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003"/>
        <w:gridCol w:w="648"/>
        <w:gridCol w:w="748"/>
        <w:gridCol w:w="1316"/>
        <w:gridCol w:w="221"/>
        <w:gridCol w:w="1488"/>
        <w:gridCol w:w="307"/>
        <w:gridCol w:w="1396"/>
        <w:gridCol w:w="1911"/>
      </w:tblGrid>
      <w:tr w:rsidR="00D71B1F" w:rsidRPr="00EC0916" w:rsidTr="003F300F">
        <w:tc>
          <w:tcPr>
            <w:tcW w:w="3636" w:type="dxa"/>
            <w:gridSpan w:val="3"/>
          </w:tcPr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Domaine : E.P.S.</w:t>
            </w:r>
          </w:p>
        </w:tc>
        <w:tc>
          <w:tcPr>
            <w:tcW w:w="4392" w:type="dxa"/>
            <w:gridSpan w:val="5"/>
          </w:tcPr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Activité : Glisse - Patinoire</w:t>
            </w:r>
          </w:p>
        </w:tc>
        <w:tc>
          <w:tcPr>
            <w:tcW w:w="2880" w:type="dxa"/>
            <w:gridSpan w:val="2"/>
          </w:tcPr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Séance 8</w:t>
            </w:r>
          </w:p>
        </w:tc>
      </w:tr>
      <w:tr w:rsidR="00D71B1F" w:rsidRPr="00EC0916" w:rsidTr="003F300F">
        <w:tc>
          <w:tcPr>
            <w:tcW w:w="2968" w:type="dxa"/>
            <w:gridSpan w:val="2"/>
          </w:tcPr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Cycles 2 et 3</w:t>
            </w:r>
          </w:p>
        </w:tc>
        <w:tc>
          <w:tcPr>
            <w:tcW w:w="2961" w:type="dxa"/>
            <w:gridSpan w:val="3"/>
          </w:tcPr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Niveau : CP - CE - CM</w:t>
            </w:r>
          </w:p>
        </w:tc>
        <w:tc>
          <w:tcPr>
            <w:tcW w:w="4979" w:type="dxa"/>
            <w:gridSpan w:val="5"/>
          </w:tcPr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 xml:space="preserve">Nombre d’élèves : </w:t>
            </w:r>
          </w:p>
        </w:tc>
      </w:tr>
      <w:tr w:rsidR="00D71B1F" w:rsidRPr="00EC0916" w:rsidTr="003F300F">
        <w:tc>
          <w:tcPr>
            <w:tcW w:w="4449" w:type="dxa"/>
            <w:gridSpan w:val="4"/>
          </w:tcPr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  <w:b/>
              </w:rPr>
              <w:t>Objectif général</w:t>
            </w:r>
            <w:r w:rsidRPr="00EC0916">
              <w:rPr>
                <w:rFonts w:ascii="Arial" w:hAnsi="Arial" w:cs="Arial"/>
              </w:rPr>
              <w:t> : s’approprier les composantes de l’activité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</w:tc>
        <w:tc>
          <w:tcPr>
            <w:tcW w:w="6459" w:type="dxa"/>
            <w:gridSpan w:val="6"/>
          </w:tcPr>
          <w:p w:rsidR="00D71B1F" w:rsidRPr="00EC0916" w:rsidRDefault="00D71B1F" w:rsidP="003F300F">
            <w:pPr>
              <w:rPr>
                <w:rFonts w:ascii="Arial" w:hAnsi="Arial" w:cs="Arial"/>
                <w:b/>
              </w:rPr>
            </w:pPr>
            <w:r w:rsidRPr="00EC0916">
              <w:rPr>
                <w:rFonts w:ascii="Arial" w:hAnsi="Arial" w:cs="Arial"/>
                <w:b/>
              </w:rPr>
              <w:t xml:space="preserve">Compétences travaillées : </w:t>
            </w:r>
          </w:p>
          <w:p w:rsidR="00D71B1F" w:rsidRPr="00EC0916" w:rsidRDefault="00D71B1F" w:rsidP="00D71B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Les fondamentaux de la glisse :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 xml:space="preserve">-  Equilibre : </w:t>
            </w:r>
            <w:r w:rsidR="00EC0916">
              <w:rPr>
                <w:rFonts w:ascii="Arial" w:hAnsi="Arial" w:cs="Arial"/>
              </w:rPr>
              <w:t>parvenir à s</w:t>
            </w:r>
            <w:r w:rsidRPr="00EC0916">
              <w:rPr>
                <w:rFonts w:ascii="Arial" w:hAnsi="Arial" w:cs="Arial"/>
              </w:rPr>
              <w:t xml:space="preserve">e tenir debout, 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-  Propulsion : se déplacer, glisser et pousser,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 xml:space="preserve">- </w:t>
            </w:r>
            <w:r w:rsidR="00EC0916">
              <w:rPr>
                <w:rFonts w:ascii="Arial" w:hAnsi="Arial" w:cs="Arial"/>
              </w:rPr>
              <w:t xml:space="preserve"> Impulsion : </w:t>
            </w:r>
            <w:proofErr w:type="gramStart"/>
            <w:r w:rsidR="00EC0916">
              <w:rPr>
                <w:rFonts w:ascii="Arial" w:hAnsi="Arial" w:cs="Arial"/>
              </w:rPr>
              <w:t>enjamber</w:t>
            </w:r>
            <w:proofErr w:type="gramEnd"/>
            <w:r w:rsidR="00EC0916">
              <w:rPr>
                <w:rFonts w:ascii="Arial" w:hAnsi="Arial" w:cs="Arial"/>
              </w:rPr>
              <w:t>, sauter</w:t>
            </w:r>
            <w:r w:rsidRPr="00EC0916">
              <w:rPr>
                <w:rFonts w:ascii="Arial" w:hAnsi="Arial" w:cs="Arial"/>
              </w:rPr>
              <w:t>.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-  Rotation : savoir tourner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-  Freinage : s’arrêter</w:t>
            </w:r>
          </w:p>
          <w:p w:rsidR="00D71B1F" w:rsidRPr="00EC0916" w:rsidRDefault="00D71B1F" w:rsidP="00D71B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Réagir à une consigne donnée (capacité d’écoute et de concentration).</w:t>
            </w:r>
          </w:p>
          <w:p w:rsidR="00D71B1F" w:rsidRPr="00EC0916" w:rsidRDefault="00D71B1F" w:rsidP="00D71B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Respecter les consignes de sécurité</w:t>
            </w:r>
          </w:p>
        </w:tc>
      </w:tr>
      <w:tr w:rsidR="00D71B1F" w:rsidRPr="00EC0916" w:rsidTr="003F300F">
        <w:tc>
          <w:tcPr>
            <w:tcW w:w="70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Durée</w:t>
            </w:r>
          </w:p>
        </w:tc>
        <w:tc>
          <w:tcPr>
            <w:tcW w:w="5477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Déroulement – Consignes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Dispositif Modalités de travail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Rôle de l’enseignant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Matériel - Supports</w:t>
            </w:r>
          </w:p>
        </w:tc>
      </w:tr>
      <w:tr w:rsidR="00D71B1F" w:rsidRPr="00EC0916" w:rsidTr="003F300F">
        <w:trPr>
          <w:trHeight w:val="1385"/>
        </w:trPr>
        <w:tc>
          <w:tcPr>
            <w:tcW w:w="705" w:type="dxa"/>
            <w:shd w:val="clear" w:color="auto" w:fill="auto"/>
            <w:vAlign w:val="center"/>
          </w:tcPr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15’</w:t>
            </w: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Avant l’activité :</w:t>
            </w:r>
          </w:p>
          <w:p w:rsidR="00D71B1F" w:rsidRPr="00EC0916" w:rsidRDefault="00D71B1F" w:rsidP="00D71B1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Arrivé</w:t>
            </w:r>
            <w:r w:rsidR="00EC0916">
              <w:rPr>
                <w:rFonts w:ascii="Arial" w:hAnsi="Arial" w:cs="Arial"/>
              </w:rPr>
              <w:t>e</w:t>
            </w:r>
            <w:r w:rsidRPr="00EC0916">
              <w:rPr>
                <w:rFonts w:ascii="Arial" w:hAnsi="Arial" w:cs="Arial"/>
              </w:rPr>
              <w:t xml:space="preserve"> de la classe sur les lieux de l’activité.</w:t>
            </w:r>
          </w:p>
          <w:p w:rsidR="00D71B1F" w:rsidRPr="00EC0916" w:rsidRDefault="00D71B1F" w:rsidP="00D71B1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Temps d’équipement patins et protections. (possibilité de jeux par deux pour s’équiper)</w:t>
            </w:r>
          </w:p>
          <w:p w:rsidR="00D71B1F" w:rsidRPr="00EC0916" w:rsidRDefault="00D71B1F" w:rsidP="00D71B1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Rappel des règ</w:t>
            </w:r>
            <w:r w:rsidR="00EC0916">
              <w:rPr>
                <w:rFonts w:ascii="Arial" w:hAnsi="Arial" w:cs="Arial"/>
              </w:rPr>
              <w:t>l</w:t>
            </w:r>
            <w:r w:rsidRPr="00EC0916">
              <w:rPr>
                <w:rFonts w:ascii="Arial" w:hAnsi="Arial" w:cs="Arial"/>
              </w:rPr>
              <w:t>es du site.</w:t>
            </w: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Groupe classe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</w:tc>
      </w:tr>
      <w:tr w:rsidR="00D71B1F" w:rsidRPr="00EC0916" w:rsidTr="003F300F">
        <w:tc>
          <w:tcPr>
            <w:tcW w:w="705" w:type="dxa"/>
            <w:shd w:val="clear" w:color="auto" w:fill="auto"/>
            <w:vAlign w:val="center"/>
          </w:tcPr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10’</w:t>
            </w: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p w:rsidR="00D71B1F" w:rsidRPr="00EC0916" w:rsidRDefault="00D71B1F" w:rsidP="003F300F">
            <w:pPr>
              <w:rPr>
                <w:rFonts w:ascii="Arial" w:hAnsi="Arial" w:cs="Arial"/>
                <w:b/>
                <w:bCs/>
                <w:u w:val="single"/>
              </w:rPr>
            </w:pPr>
            <w:r w:rsidRPr="00EC0916">
              <w:rPr>
                <w:rFonts w:ascii="Arial" w:hAnsi="Arial" w:cs="Arial"/>
                <w:b/>
                <w:bCs/>
                <w:u w:val="single"/>
              </w:rPr>
              <w:t>I – Entrée dans l’activité</w:t>
            </w:r>
          </w:p>
          <w:p w:rsidR="00D71B1F" w:rsidRPr="00EC0916" w:rsidRDefault="00D71B1F" w:rsidP="003F300F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 xml:space="preserve">Redécouverte du milieu, (patinoire) des aménagements, des parcours, jeux, activités… Mis en place par le personnel de la Patinoire ou par les </w:t>
            </w:r>
            <w:bookmarkStart w:id="0" w:name="_GoBack"/>
            <w:r w:rsidRPr="00EC0916">
              <w:rPr>
                <w:rFonts w:ascii="Arial" w:hAnsi="Arial" w:cs="Arial"/>
              </w:rPr>
              <w:t>professeurs</w:t>
            </w:r>
            <w:bookmarkEnd w:id="0"/>
            <w:r w:rsidRPr="00EC0916">
              <w:rPr>
                <w:rFonts w:ascii="Arial" w:hAnsi="Arial" w:cs="Arial"/>
              </w:rPr>
              <w:t>.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EE4885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 xml:space="preserve">Se réapproprier l’espace et s’échauffer : en en glissant. </w:t>
            </w: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D71B1F" w:rsidRPr="00EC0916" w:rsidRDefault="00D71B1F" w:rsidP="003F300F">
            <w:pPr>
              <w:snapToGrid w:val="0"/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Groupe entier</w:t>
            </w:r>
          </w:p>
          <w:p w:rsidR="00D71B1F" w:rsidRPr="00EC0916" w:rsidRDefault="00D71B1F" w:rsidP="003F300F">
            <w:pPr>
              <w:snapToGrid w:val="0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snapToGrid w:val="0"/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  <w:u w:val="single"/>
              </w:rPr>
              <w:t xml:space="preserve">Consigne </w:t>
            </w:r>
            <w:r w:rsidRPr="00EC0916">
              <w:rPr>
                <w:rFonts w:ascii="Arial" w:hAnsi="Arial" w:cs="Arial"/>
              </w:rPr>
              <w:t>:</w:t>
            </w:r>
          </w:p>
          <w:p w:rsidR="00D71B1F" w:rsidRPr="00EC0916" w:rsidRDefault="00D71B1F" w:rsidP="003F300F">
            <w:pPr>
              <w:snapToGrid w:val="0"/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Entrez sur la piste et dispersion.</w:t>
            </w:r>
          </w:p>
          <w:p w:rsidR="00D71B1F" w:rsidRPr="00EC0916" w:rsidRDefault="00D71B1F" w:rsidP="003F300F">
            <w:pPr>
              <w:snapToGrid w:val="0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  <w:color w:val="FF0000"/>
              </w:rPr>
              <w:t>Equilibre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1B1F" w:rsidRPr="00EC0916" w:rsidRDefault="00D71B1F" w:rsidP="003F300F">
            <w:pPr>
              <w:rPr>
                <w:rFonts w:ascii="Arial" w:hAnsi="Arial" w:cs="Arial"/>
                <w:highlight w:val="yellow"/>
              </w:rPr>
            </w:pPr>
          </w:p>
        </w:tc>
      </w:tr>
      <w:tr w:rsidR="00D71B1F" w:rsidRPr="00EC0916" w:rsidTr="003F300F">
        <w:tc>
          <w:tcPr>
            <w:tcW w:w="705" w:type="dxa"/>
            <w:shd w:val="clear" w:color="auto" w:fill="auto"/>
            <w:vAlign w:val="center"/>
          </w:tcPr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 xml:space="preserve"> 10’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2A150B" w:rsidRPr="00EC0916" w:rsidRDefault="002A150B" w:rsidP="002A150B">
            <w:pPr>
              <w:jc w:val="center"/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10’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10’</w:t>
            </w: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2A150B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10’</w:t>
            </w: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2A150B" w:rsidRPr="00EC0916" w:rsidRDefault="002A150B" w:rsidP="002A150B">
            <w:pPr>
              <w:jc w:val="center"/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10’</w:t>
            </w: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2A150B" w:rsidRPr="00EC0916" w:rsidRDefault="002A150B" w:rsidP="002A150B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15’</w:t>
            </w: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2A150B" w:rsidRPr="00EC0916" w:rsidRDefault="002A150B" w:rsidP="002A150B">
            <w:pPr>
              <w:jc w:val="center"/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10’</w:t>
            </w: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  <w:p w:rsidR="00D71B1F" w:rsidRPr="00EC0916" w:rsidRDefault="00D71B1F" w:rsidP="002A150B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</w:tc>
        <w:tc>
          <w:tcPr>
            <w:tcW w:w="5477" w:type="dxa"/>
            <w:gridSpan w:val="5"/>
            <w:shd w:val="clear" w:color="auto" w:fill="auto"/>
            <w:vAlign w:val="center"/>
          </w:tcPr>
          <w:p w:rsidR="00D71B1F" w:rsidRPr="00EC0916" w:rsidRDefault="00D71B1F" w:rsidP="003F300F">
            <w:pPr>
              <w:rPr>
                <w:rFonts w:ascii="Arial" w:hAnsi="Arial" w:cs="Arial"/>
                <w:b/>
                <w:bCs/>
                <w:u w:val="single"/>
              </w:rPr>
            </w:pPr>
            <w:r w:rsidRPr="00EC0916">
              <w:rPr>
                <w:rFonts w:ascii="Arial" w:hAnsi="Arial" w:cs="Arial"/>
                <w:b/>
                <w:bCs/>
                <w:u w:val="single"/>
              </w:rPr>
              <w:lastRenderedPageBreak/>
              <w:t>II – Phase d’apprentissage</w:t>
            </w:r>
          </w:p>
          <w:p w:rsidR="00D71B1F" w:rsidRPr="00EC0916" w:rsidRDefault="00D71B1F" w:rsidP="003F300F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  <w:b/>
                <w:color w:val="FF0000"/>
              </w:rPr>
            </w:pPr>
            <w:r w:rsidRPr="00EC0916">
              <w:rPr>
                <w:rFonts w:ascii="Arial" w:hAnsi="Arial" w:cs="Arial"/>
                <w:b/>
                <w:bCs/>
                <w:color w:val="FF0000"/>
              </w:rPr>
              <w:t xml:space="preserve">Activité n°2 : </w:t>
            </w:r>
            <w:r w:rsidRPr="00EC0916">
              <w:rPr>
                <w:rFonts w:ascii="Arial" w:hAnsi="Arial" w:cs="Arial"/>
                <w:b/>
                <w:color w:val="FF0000"/>
              </w:rPr>
              <w:t>Les jeux ateliers</w:t>
            </w:r>
          </w:p>
          <w:p w:rsidR="00D71B1F" w:rsidRPr="00EC0916" w:rsidRDefault="00D71B1F" w:rsidP="003F300F">
            <w:pPr>
              <w:rPr>
                <w:rFonts w:ascii="Arial" w:hAnsi="Arial" w:cs="Arial"/>
                <w:color w:val="FF0000"/>
              </w:rPr>
            </w:pPr>
          </w:p>
          <w:p w:rsidR="00842A4C" w:rsidRPr="00EC0916" w:rsidRDefault="00D71B1F" w:rsidP="00842A4C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  <w:b/>
                <w:bCs/>
                <w:color w:val="0000FF"/>
              </w:rPr>
              <w:t xml:space="preserve">Jeu atelier n°1 : </w:t>
            </w:r>
            <w:r w:rsidRPr="00EC0916">
              <w:rPr>
                <w:rFonts w:ascii="Arial" w:hAnsi="Arial" w:cs="Arial"/>
              </w:rPr>
              <w:t>Le freinage :</w:t>
            </w:r>
            <w:r w:rsidR="00726AF5" w:rsidRPr="00EC0916">
              <w:rPr>
                <w:rFonts w:ascii="Arial" w:hAnsi="Arial" w:cs="Arial"/>
              </w:rPr>
              <w:t xml:space="preserve"> </w:t>
            </w:r>
            <w:r w:rsidR="00842A4C" w:rsidRPr="00EC0916">
              <w:rPr>
                <w:rFonts w:ascii="Arial" w:hAnsi="Arial" w:cs="Arial"/>
              </w:rPr>
              <w:t>Je patine en marche avant, je saute, je freine les pieds en parallèles.</w:t>
            </w:r>
          </w:p>
          <w:p w:rsidR="00842A4C" w:rsidRPr="00EC0916" w:rsidRDefault="00D71B1F" w:rsidP="00842A4C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  <w:b/>
                <w:bCs/>
                <w:color w:val="0000FF"/>
              </w:rPr>
              <w:t xml:space="preserve">Jeu atelier n°2 </w:t>
            </w:r>
            <w:r w:rsidRPr="00EC0916">
              <w:rPr>
                <w:rFonts w:ascii="Arial" w:hAnsi="Arial" w:cs="Arial"/>
              </w:rPr>
              <w:t xml:space="preserve"> Impulsion :</w:t>
            </w:r>
            <w:r w:rsidR="00726AF5" w:rsidRPr="00EC0916">
              <w:rPr>
                <w:rFonts w:ascii="Arial" w:hAnsi="Arial" w:cs="Arial"/>
              </w:rPr>
              <w:t xml:space="preserve"> je saute en me retournant d’avant en arrière</w:t>
            </w:r>
          </w:p>
          <w:p w:rsidR="00D71B1F" w:rsidRPr="00EC0916" w:rsidRDefault="00D71B1F" w:rsidP="00D64261">
            <w:pPr>
              <w:spacing w:line="259" w:lineRule="auto"/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  <w:b/>
                <w:bCs/>
                <w:color w:val="0000FF"/>
              </w:rPr>
              <w:t xml:space="preserve">Jeu atelier n°3 </w:t>
            </w:r>
            <w:r w:rsidRPr="00EC0916">
              <w:rPr>
                <w:rFonts w:ascii="Arial" w:hAnsi="Arial" w:cs="Arial"/>
              </w:rPr>
              <w:t xml:space="preserve"> Rotation :</w:t>
            </w:r>
            <w:r w:rsidR="00726AF5" w:rsidRPr="00EC0916">
              <w:rPr>
                <w:rFonts w:ascii="Arial" w:hAnsi="Arial" w:cs="Arial"/>
              </w:rPr>
              <w:t xml:space="preserve"> je pousse et je pivote sur deux pieds pour faire un demi-tour à droite et à gauche</w:t>
            </w:r>
          </w:p>
          <w:p w:rsidR="00D71B1F" w:rsidRPr="00EC0916" w:rsidRDefault="00D71B1F" w:rsidP="00D64261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  <w:b/>
                <w:bCs/>
                <w:color w:val="0000FF"/>
              </w:rPr>
              <w:t xml:space="preserve">Jeu atelier n°4 </w:t>
            </w:r>
            <w:r w:rsidRPr="00EC0916">
              <w:rPr>
                <w:rFonts w:ascii="Arial" w:hAnsi="Arial" w:cs="Arial"/>
              </w:rPr>
              <w:t xml:space="preserve"> Propulsion :</w:t>
            </w:r>
            <w:r w:rsidR="00726AF5" w:rsidRPr="00EC0916">
              <w:rPr>
                <w:rFonts w:ascii="Arial" w:hAnsi="Arial" w:cs="Arial"/>
              </w:rPr>
              <w:t xml:space="preserve"> Je pousse en arrière  jusqu’au plot</w:t>
            </w:r>
          </w:p>
          <w:p w:rsidR="00726AF5" w:rsidRPr="00EC0916" w:rsidRDefault="00D71B1F" w:rsidP="00726AF5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  <w:b/>
                <w:bCs/>
                <w:color w:val="0000FF"/>
              </w:rPr>
              <w:t xml:space="preserve">Jeu atelier n°5 </w:t>
            </w:r>
            <w:r w:rsidRPr="00EC0916">
              <w:rPr>
                <w:rFonts w:ascii="Arial" w:hAnsi="Arial" w:cs="Arial"/>
              </w:rPr>
              <w:t xml:space="preserve"> L’équilibre :</w:t>
            </w:r>
            <w:r w:rsidR="00726AF5" w:rsidRPr="00EC0916">
              <w:rPr>
                <w:rFonts w:ascii="Arial" w:hAnsi="Arial" w:cs="Arial"/>
              </w:rPr>
              <w:t xml:space="preserve"> a 3, sur un aller-retour de largeur patinoire ; le premier pose un slalom, le deuxième le parcours et le troisième le ramasse. On tourne à chaque  fois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EC0916">
              <w:rPr>
                <w:rFonts w:ascii="Arial" w:hAnsi="Arial" w:cs="Arial"/>
                <w:b/>
                <w:bCs/>
                <w:color w:val="FF0000"/>
              </w:rPr>
              <w:t>Activité n°2 : le parcours</w:t>
            </w:r>
          </w:p>
          <w:p w:rsidR="00D71B1F" w:rsidRPr="00EC0916" w:rsidRDefault="00D71B1F" w:rsidP="003F300F">
            <w:pPr>
              <w:rPr>
                <w:rFonts w:ascii="Arial" w:hAnsi="Arial" w:cs="Arial"/>
                <w:i/>
              </w:rPr>
            </w:pPr>
            <w:r w:rsidRPr="00EC0916">
              <w:rPr>
                <w:rFonts w:ascii="Arial" w:hAnsi="Arial" w:cs="Arial"/>
                <w:u w:val="single"/>
              </w:rPr>
              <w:t>Consigne :</w:t>
            </w:r>
            <w:r w:rsidRPr="00EC0916">
              <w:rPr>
                <w:rFonts w:ascii="Arial" w:hAnsi="Arial" w:cs="Arial"/>
              </w:rPr>
              <w:t> </w:t>
            </w:r>
            <w:r w:rsidRPr="00EC0916">
              <w:rPr>
                <w:rFonts w:ascii="Arial" w:hAnsi="Arial" w:cs="Arial"/>
                <w:i/>
              </w:rPr>
              <w:t xml:space="preserve"> </w:t>
            </w:r>
          </w:p>
          <w:p w:rsidR="00D71B1F" w:rsidRPr="00EC0916" w:rsidRDefault="003017D6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lastRenderedPageBreak/>
              <w:t>1-</w:t>
            </w:r>
            <w:r w:rsidR="00D64261" w:rsidRPr="00EC0916">
              <w:rPr>
                <w:rFonts w:ascii="Arial" w:hAnsi="Arial" w:cs="Arial"/>
              </w:rPr>
              <w:t>Je fais le slalom et je m’arrête au milieu pour prendre un objet, je finis le slalom et je pose l’objet dans le slalom.</w:t>
            </w:r>
          </w:p>
          <w:p w:rsidR="006634C7" w:rsidRPr="00EC0916" w:rsidRDefault="00B7562C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2-Je pousse, et je pivote sur un pied avec le pied droit puis avec le pied gauche.</w:t>
            </w:r>
            <w:r w:rsidR="006634C7" w:rsidRPr="00EC0916">
              <w:rPr>
                <w:rFonts w:ascii="Arial" w:hAnsi="Arial" w:cs="Arial"/>
              </w:rPr>
              <w:t> </w:t>
            </w:r>
          </w:p>
          <w:p w:rsidR="00B7562C" w:rsidRPr="00EC0916" w:rsidRDefault="006634C7" w:rsidP="003F300F">
            <w:pPr>
              <w:rPr>
                <w:rFonts w:ascii="Arial" w:hAnsi="Arial" w:cs="Arial"/>
                <w:color w:val="00B050"/>
              </w:rPr>
            </w:pPr>
            <w:r w:rsidRPr="00EC0916">
              <w:rPr>
                <w:rFonts w:ascii="Arial" w:hAnsi="Arial" w:cs="Arial"/>
                <w:color w:val="00B050"/>
              </w:rPr>
              <w:t>??jeu atelier n°3=pivot av</w:t>
            </w:r>
            <w:proofErr w:type="gramStart"/>
            <w:r w:rsidRPr="00EC0916">
              <w:rPr>
                <w:rFonts w:ascii="Arial" w:hAnsi="Arial" w:cs="Arial"/>
                <w:color w:val="00B050"/>
              </w:rPr>
              <w:t>./</w:t>
            </w:r>
            <w:proofErr w:type="gramEnd"/>
            <w:r w:rsidRPr="00EC0916">
              <w:rPr>
                <w:rFonts w:ascii="Arial" w:hAnsi="Arial" w:cs="Arial"/>
                <w:color w:val="00B050"/>
              </w:rPr>
              <w:t>arr. ??</w:t>
            </w:r>
          </w:p>
          <w:p w:rsidR="00C46129" w:rsidRPr="00EC0916" w:rsidRDefault="00C46129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3-Je saute en me retournant d’avant en arrière.</w:t>
            </w:r>
          </w:p>
          <w:p w:rsidR="00C46129" w:rsidRPr="00EC0916" w:rsidRDefault="00C46129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4-Je pousse en arrière jusqu’au plot.</w:t>
            </w:r>
          </w:p>
          <w:p w:rsidR="00D71B1F" w:rsidRPr="00EC0916" w:rsidRDefault="00C46129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5-Je patine en marche avant, je saute et je freine les deux pieds en parallèles.</w:t>
            </w:r>
          </w:p>
          <w:p w:rsidR="00D71B1F" w:rsidRPr="00EC0916" w:rsidRDefault="00D71B1F" w:rsidP="003F300F">
            <w:pPr>
              <w:rPr>
                <w:rFonts w:ascii="Arial" w:hAnsi="Arial" w:cs="Arial"/>
                <w:i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EC0916">
              <w:rPr>
                <w:rFonts w:ascii="Arial" w:hAnsi="Arial" w:cs="Arial"/>
                <w:b/>
                <w:bCs/>
                <w:color w:val="FF0000"/>
              </w:rPr>
              <w:t xml:space="preserve">Activité n°3 : jeux </w:t>
            </w:r>
            <w:r w:rsidR="00F9041F" w:rsidRPr="00EC0916">
              <w:rPr>
                <w:rFonts w:ascii="Arial" w:hAnsi="Arial" w:cs="Arial"/>
                <w:b/>
                <w:bCs/>
                <w:color w:val="FF0000"/>
              </w:rPr>
              <w:t>du miroir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B44F77" w:rsidRPr="00EC0916" w:rsidRDefault="00D71B1F" w:rsidP="00B44F77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  <w:b/>
              </w:rPr>
              <w:t>CONSIGNES</w:t>
            </w:r>
            <w:r w:rsidR="00B44F77" w:rsidRPr="00EC0916">
              <w:rPr>
                <w:rFonts w:ascii="Arial" w:hAnsi="Arial" w:cs="Arial"/>
              </w:rPr>
              <w:t> :</w:t>
            </w:r>
            <w:r w:rsidRPr="00EC0916">
              <w:rPr>
                <w:rFonts w:ascii="Arial" w:hAnsi="Arial" w:cs="Arial"/>
              </w:rPr>
              <w:t> </w:t>
            </w:r>
            <w:r w:rsidR="00B44F77" w:rsidRPr="00EC0916">
              <w:rPr>
                <w:rFonts w:ascii="Arial" w:hAnsi="Arial" w:cs="Arial"/>
              </w:rPr>
              <w:t xml:space="preserve">Les enfants sont placés 2 par 2 face à face. L’un est le miroir et l’autre est son reflet dans le miroir. </w:t>
            </w:r>
          </w:p>
          <w:p w:rsidR="00B44F77" w:rsidRPr="00EC0916" w:rsidRDefault="00B44F77" w:rsidP="00B44F77">
            <w:pPr>
              <w:rPr>
                <w:rFonts w:ascii="Arial" w:hAnsi="Arial" w:cs="Arial"/>
              </w:rPr>
            </w:pPr>
          </w:p>
          <w:p w:rsidR="00B44F77" w:rsidRPr="00EC0916" w:rsidRDefault="00B44F77" w:rsidP="00B44F77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 xml:space="preserve">Ce dernier exécute des gestes simples (danser, se brosser les dents ou les cheveux, se mettre sur un pied, imiter un animal, </w:t>
            </w:r>
            <w:proofErr w:type="spellStart"/>
            <w:r w:rsidRPr="00EC0916">
              <w:rPr>
                <w:rFonts w:ascii="Arial" w:hAnsi="Arial" w:cs="Arial"/>
              </w:rPr>
              <w:t>etc</w:t>
            </w:r>
            <w:proofErr w:type="spellEnd"/>
            <w:r w:rsidRPr="00EC0916">
              <w:rPr>
                <w:rFonts w:ascii="Arial" w:hAnsi="Arial" w:cs="Arial"/>
              </w:rPr>
              <w:t>). Alors que l’ami miroir doit imiter celui qui se trouve devant lui. Ensuite, on échange les rôles.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B44F77" w:rsidP="00B44F77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  <w:b/>
              </w:rPr>
              <w:t>ADAPTATIONS ET VARIANTES</w:t>
            </w:r>
            <w:r w:rsidRPr="00EC0916">
              <w:rPr>
                <w:rFonts w:ascii="Arial" w:hAnsi="Arial" w:cs="Arial"/>
              </w:rPr>
              <w:t xml:space="preserve"> : Donner un thème (les animaux, </w:t>
            </w:r>
            <w:r w:rsidR="002A150B" w:rsidRPr="00EC0916">
              <w:rPr>
                <w:rFonts w:ascii="Arial" w:hAnsi="Arial" w:cs="Arial"/>
              </w:rPr>
              <w:t>les directions, prendre son gouter, miner une comptine…)</w:t>
            </w:r>
          </w:p>
          <w:p w:rsidR="00E35FF9" w:rsidRPr="00EC0916" w:rsidRDefault="00E35FF9" w:rsidP="00B44F77">
            <w:pPr>
              <w:rPr>
                <w:rFonts w:ascii="Arial" w:hAnsi="Arial" w:cs="Arial"/>
              </w:rPr>
            </w:pPr>
          </w:p>
        </w:tc>
        <w:tc>
          <w:tcPr>
            <w:tcW w:w="3286" w:type="dxa"/>
            <w:gridSpan w:val="3"/>
            <w:shd w:val="clear" w:color="auto" w:fill="auto"/>
            <w:vAlign w:val="center"/>
          </w:tcPr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lastRenderedPageBreak/>
              <w:t xml:space="preserve">5 Groupes qui pratiqueront à tour de rôle les 5 jeux ateliers. 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  <w:i/>
              </w:rPr>
            </w:pPr>
            <w:r w:rsidRPr="00EC0916">
              <w:rPr>
                <w:rFonts w:ascii="Arial" w:hAnsi="Arial" w:cs="Arial"/>
                <w:i/>
                <w:u w:val="single"/>
              </w:rPr>
              <w:t>Consigne</w:t>
            </w:r>
            <w:r w:rsidRPr="00EC0916">
              <w:rPr>
                <w:rFonts w:ascii="Arial" w:hAnsi="Arial" w:cs="Arial"/>
                <w:i/>
              </w:rPr>
              <w:t> :</w:t>
            </w:r>
            <w:r w:rsidRPr="00EC0916">
              <w:rPr>
                <w:rFonts w:ascii="Arial" w:hAnsi="Arial" w:cs="Arial"/>
              </w:rPr>
              <w:t xml:space="preserve"> </w:t>
            </w:r>
            <w:r w:rsidRPr="00EC0916">
              <w:rPr>
                <w:rFonts w:ascii="Arial" w:hAnsi="Arial" w:cs="Arial"/>
                <w:i/>
              </w:rPr>
              <w:t>« déplacez-vous d’un atelier à l’autre en respectant les consignes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  <w:color w:val="FF0000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  <w:color w:val="FF0000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  <w:color w:val="FF0000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  <w:color w:val="FF0000"/>
              </w:rPr>
            </w:pPr>
            <w:r w:rsidRPr="00EC0916">
              <w:rPr>
                <w:rFonts w:ascii="Arial" w:hAnsi="Arial" w:cs="Arial"/>
                <w:color w:val="FF0000"/>
              </w:rPr>
              <w:t>Equilibre / Propulsion / Rotation / Impulsion/ Arrêt</w:t>
            </w:r>
          </w:p>
          <w:p w:rsidR="00D71B1F" w:rsidRPr="00EC0916" w:rsidRDefault="00D71B1F" w:rsidP="003F300F">
            <w:pPr>
              <w:rPr>
                <w:rFonts w:ascii="Arial" w:hAnsi="Arial" w:cs="Arial"/>
                <w:color w:val="FF0000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  <w:color w:val="FF0000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  <w:color w:val="FF0000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  <w:color w:val="FF0000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  <w:color w:val="FF0000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  <w:color w:val="FF0000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  <w:color w:val="FF0000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  <w:color w:val="FF0000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lastRenderedPageBreak/>
              <w:t>Groupes entier (ou 2 groupes et du coup 2 parcours identique si gros effectif)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Faire partir un enfant à chaque fois que le premier ou 2ème obstacle a été franchi.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  <w:color w:val="FF0000"/>
              </w:rPr>
            </w:pPr>
          </w:p>
          <w:p w:rsidR="00E35FF9" w:rsidRPr="00EC0916" w:rsidRDefault="00E35FF9" w:rsidP="003F300F">
            <w:pPr>
              <w:rPr>
                <w:rFonts w:ascii="Arial" w:hAnsi="Arial" w:cs="Arial"/>
                <w:color w:val="FF0000"/>
              </w:rPr>
            </w:pPr>
          </w:p>
          <w:p w:rsidR="00E35FF9" w:rsidRPr="00EC0916" w:rsidRDefault="00E35FF9" w:rsidP="003F300F">
            <w:pPr>
              <w:rPr>
                <w:rFonts w:ascii="Arial" w:hAnsi="Arial" w:cs="Arial"/>
                <w:color w:val="FF0000"/>
              </w:rPr>
            </w:pPr>
          </w:p>
          <w:p w:rsidR="00E35FF9" w:rsidRPr="00EC0916" w:rsidRDefault="00E35FF9" w:rsidP="003F300F">
            <w:pPr>
              <w:rPr>
                <w:rFonts w:ascii="Arial" w:hAnsi="Arial" w:cs="Arial"/>
                <w:color w:val="FF0000"/>
              </w:rPr>
            </w:pPr>
          </w:p>
          <w:p w:rsidR="00D71B1F" w:rsidRPr="00EC0916" w:rsidRDefault="00E35FF9" w:rsidP="00E35FF9">
            <w:pPr>
              <w:rPr>
                <w:rFonts w:ascii="Arial" w:hAnsi="Arial" w:cs="Arial"/>
                <w:color w:val="FF0000"/>
              </w:rPr>
            </w:pPr>
            <w:r w:rsidRPr="00EC0916">
              <w:rPr>
                <w:rFonts w:ascii="Arial" w:hAnsi="Arial" w:cs="Arial"/>
                <w:color w:val="FF0000"/>
              </w:rPr>
              <w:t xml:space="preserve">Equilibre </w:t>
            </w:r>
            <w:r w:rsidR="00D71B1F" w:rsidRPr="00EC0916">
              <w:rPr>
                <w:rFonts w:ascii="Arial" w:hAnsi="Arial" w:cs="Arial"/>
                <w:color w:val="FF0000"/>
              </w:rPr>
              <w:t>/ Rotation / Arrêt</w:t>
            </w:r>
          </w:p>
        </w:tc>
        <w:tc>
          <w:tcPr>
            <w:tcW w:w="1440" w:type="dxa"/>
            <w:shd w:val="clear" w:color="auto" w:fill="auto"/>
          </w:tcPr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  <w:u w:val="single"/>
              </w:rPr>
              <w:t>Aménagement </w:t>
            </w:r>
            <w:r w:rsidRPr="00EC0916">
              <w:rPr>
                <w:rFonts w:ascii="Arial" w:hAnsi="Arial" w:cs="Arial"/>
              </w:rPr>
              <w:t>: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Plots ou phoques ou adhésif pour délimiter des zones d’activités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Un pont ou 2 phoques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cerceaux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EE4885" w:rsidRPr="00EC0916" w:rsidRDefault="00EE4885" w:rsidP="003F300F">
            <w:pPr>
              <w:rPr>
                <w:rFonts w:ascii="Arial" w:hAnsi="Arial" w:cs="Arial"/>
              </w:rPr>
            </w:pPr>
          </w:p>
          <w:p w:rsidR="00EE4885" w:rsidRPr="00EC0916" w:rsidRDefault="00EE4885" w:rsidP="003F300F">
            <w:pPr>
              <w:rPr>
                <w:rFonts w:ascii="Arial" w:hAnsi="Arial" w:cs="Arial"/>
              </w:rPr>
            </w:pPr>
          </w:p>
          <w:p w:rsidR="00EE4885" w:rsidRPr="00EC0916" w:rsidRDefault="00EE4885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  <w:u w:val="single"/>
              </w:rPr>
              <w:lastRenderedPageBreak/>
              <w:t>Mobilier pédagogique</w:t>
            </w:r>
            <w:r w:rsidRPr="00EC0916">
              <w:rPr>
                <w:rFonts w:ascii="Arial" w:hAnsi="Arial" w:cs="Arial"/>
              </w:rPr>
              <w:t> : chaises, phoques, plots, cerceaux…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</w:tc>
      </w:tr>
      <w:tr w:rsidR="00D71B1F" w:rsidRPr="00EC0916" w:rsidTr="003F300F">
        <w:trPr>
          <w:trHeight w:val="1327"/>
        </w:trPr>
        <w:tc>
          <w:tcPr>
            <w:tcW w:w="705" w:type="dxa"/>
            <w:vAlign w:val="center"/>
          </w:tcPr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lastRenderedPageBreak/>
              <w:t>15’</w:t>
            </w:r>
          </w:p>
        </w:tc>
        <w:tc>
          <w:tcPr>
            <w:tcW w:w="5477" w:type="dxa"/>
            <w:gridSpan w:val="5"/>
          </w:tcPr>
          <w:p w:rsidR="00D71B1F" w:rsidRPr="00EC0916" w:rsidRDefault="00D71B1F" w:rsidP="003F300F">
            <w:pPr>
              <w:rPr>
                <w:rFonts w:ascii="Arial" w:hAnsi="Arial" w:cs="Arial"/>
                <w:u w:val="single"/>
              </w:rPr>
            </w:pPr>
            <w:r w:rsidRPr="00EC0916">
              <w:rPr>
                <w:rFonts w:ascii="Arial" w:hAnsi="Arial" w:cs="Arial"/>
                <w:b/>
                <w:bCs/>
                <w:u w:val="single"/>
              </w:rPr>
              <w:t>II – Phase de réinvestissement</w:t>
            </w:r>
            <w:r w:rsidRPr="00EC0916">
              <w:rPr>
                <w:rFonts w:ascii="Arial" w:hAnsi="Arial" w:cs="Arial"/>
                <w:b/>
                <w:bCs/>
              </w:rPr>
              <w:t xml:space="preserve"> </w:t>
            </w:r>
          </w:p>
          <w:p w:rsidR="00D71B1F" w:rsidRPr="00EC0916" w:rsidRDefault="00D71B1F" w:rsidP="003F300F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D71B1F" w:rsidRPr="00EC0916" w:rsidRDefault="00F9041F" w:rsidP="00F9041F">
            <w:pPr>
              <w:rPr>
                <w:rFonts w:ascii="Arial" w:hAnsi="Arial" w:cs="Arial"/>
                <w:b/>
                <w:bCs/>
                <w:color w:val="0000FF"/>
              </w:rPr>
            </w:pPr>
            <w:r w:rsidRPr="00EC0916">
              <w:rPr>
                <w:rFonts w:ascii="Arial" w:hAnsi="Arial" w:cs="Arial"/>
                <w:b/>
                <w:bCs/>
                <w:color w:val="0000FF"/>
              </w:rPr>
              <w:t>Situation : Gendarmes et voleurs</w:t>
            </w:r>
          </w:p>
          <w:p w:rsidR="00EE4885" w:rsidRPr="00EC0916" w:rsidRDefault="00EE4885" w:rsidP="00F9041F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EE4885" w:rsidRPr="00EC0916" w:rsidRDefault="00EE4885" w:rsidP="00EE4885">
            <w:pPr>
              <w:rPr>
                <w:rFonts w:ascii="Arial" w:hAnsi="Arial" w:cs="Arial"/>
                <w:b/>
              </w:rPr>
            </w:pPr>
            <w:r w:rsidRPr="00EC0916">
              <w:rPr>
                <w:rFonts w:ascii="Arial" w:hAnsi="Arial" w:cs="Arial"/>
                <w:b/>
              </w:rPr>
              <w:t>Consigne</w:t>
            </w:r>
          </w:p>
          <w:p w:rsidR="00EE4885" w:rsidRPr="00EC0916" w:rsidRDefault="00EE4885" w:rsidP="00EE4885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  <w:u w:val="single"/>
              </w:rPr>
              <w:t>Pour les voleurs</w:t>
            </w:r>
            <w:r w:rsidRPr="00EC0916">
              <w:rPr>
                <w:rFonts w:ascii="Arial" w:hAnsi="Arial" w:cs="Arial"/>
              </w:rPr>
              <w:t xml:space="preserve"> : aller chercher des objets dans le camp des gendarmes et les ramener dans votre refuge. Chaque voleur n'a le droit de prendre qu'un seul objet à la fois</w:t>
            </w:r>
          </w:p>
          <w:p w:rsidR="00EE4885" w:rsidRPr="00EC0916" w:rsidRDefault="00EE4885" w:rsidP="00EE4885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  <w:u w:val="single"/>
              </w:rPr>
              <w:t>Pour les gendarmes</w:t>
            </w:r>
            <w:r w:rsidRPr="00EC0916">
              <w:rPr>
                <w:rFonts w:ascii="Arial" w:hAnsi="Arial" w:cs="Arial"/>
              </w:rPr>
              <w:t xml:space="preserve"> : défendre le trésor en reprenant les objets aux voleurs avant que ces derniers atteignent leur refuge. Un voleur touché doit rendre l'objet volé et retourner d'abord dans son camp </w:t>
            </w:r>
          </w:p>
          <w:p w:rsidR="00EE4885" w:rsidRPr="00EC0916" w:rsidRDefault="00EE4885" w:rsidP="00EE4885">
            <w:pPr>
              <w:rPr>
                <w:rFonts w:ascii="Arial" w:hAnsi="Arial" w:cs="Arial"/>
                <w:b/>
              </w:rPr>
            </w:pPr>
            <w:r w:rsidRPr="00EC0916">
              <w:rPr>
                <w:rFonts w:ascii="Arial" w:hAnsi="Arial" w:cs="Arial"/>
                <w:b/>
              </w:rPr>
              <w:t>Critères de réussite</w:t>
            </w:r>
          </w:p>
          <w:p w:rsidR="00EE4885" w:rsidRPr="00EC0916" w:rsidRDefault="00EE4885" w:rsidP="00EE4885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  <w:u w:val="single"/>
              </w:rPr>
              <w:t>Pour les voleurs</w:t>
            </w:r>
            <w:r w:rsidRPr="00EC0916">
              <w:rPr>
                <w:rFonts w:ascii="Arial" w:hAnsi="Arial" w:cs="Arial"/>
              </w:rPr>
              <w:t xml:space="preserve"> : ramener le maximum d'objets dans leur refuge</w:t>
            </w:r>
          </w:p>
          <w:p w:rsidR="00EE4885" w:rsidRPr="00EC0916" w:rsidRDefault="00EE4885" w:rsidP="00EE4885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  <w:u w:val="single"/>
              </w:rPr>
              <w:t>Pour les gendarmes</w:t>
            </w:r>
            <w:r w:rsidRPr="00EC0916">
              <w:rPr>
                <w:rFonts w:ascii="Arial" w:hAnsi="Arial" w:cs="Arial"/>
              </w:rPr>
              <w:t xml:space="preserve"> : empêcher les voleurs de prendre les objets.</w:t>
            </w:r>
          </w:p>
          <w:p w:rsidR="00EE4885" w:rsidRPr="00EC0916" w:rsidRDefault="00EE4885" w:rsidP="00EE4885">
            <w:pPr>
              <w:rPr>
                <w:rFonts w:ascii="Arial" w:hAnsi="Arial" w:cs="Arial"/>
              </w:rPr>
            </w:pPr>
          </w:p>
          <w:p w:rsidR="00EE4885" w:rsidRPr="00EC0916" w:rsidRDefault="00EE4885" w:rsidP="00F9041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Le jeu commence et se termine au coup de sifflet.</w:t>
            </w:r>
          </w:p>
        </w:tc>
        <w:tc>
          <w:tcPr>
            <w:tcW w:w="3286" w:type="dxa"/>
            <w:gridSpan w:val="3"/>
            <w:shd w:val="clear" w:color="auto" w:fill="auto"/>
          </w:tcPr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.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EE4885" w:rsidP="003F300F">
            <w:pPr>
              <w:rPr>
                <w:rFonts w:ascii="Arial" w:hAnsi="Arial" w:cs="Arial"/>
                <w:color w:val="FF0000"/>
              </w:rPr>
            </w:pPr>
            <w:r w:rsidRPr="00EC0916">
              <w:rPr>
                <w:rFonts w:ascii="Arial" w:hAnsi="Arial" w:cs="Arial"/>
              </w:rPr>
              <w:t>La classe est divisée en trois équipes (2 de voleurs et une de gendarmes)</w:t>
            </w:r>
          </w:p>
          <w:p w:rsidR="00D71B1F" w:rsidRPr="00EC0916" w:rsidRDefault="00D71B1F" w:rsidP="003F300F">
            <w:pPr>
              <w:rPr>
                <w:rFonts w:ascii="Arial" w:hAnsi="Arial" w:cs="Arial"/>
                <w:color w:val="FF0000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  <w:color w:val="FF0000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  <w:color w:val="FF0000"/>
              </w:rPr>
            </w:pPr>
            <w:r w:rsidRPr="00EC0916">
              <w:rPr>
                <w:rFonts w:ascii="Arial" w:hAnsi="Arial" w:cs="Arial"/>
                <w:color w:val="FF0000"/>
              </w:rPr>
              <w:t>Equilibre / Propulsion / Rotation / Impulsion/ Arrêt</w:t>
            </w:r>
          </w:p>
          <w:p w:rsidR="00EE4885" w:rsidRPr="00EC0916" w:rsidRDefault="00EE4885" w:rsidP="003F300F">
            <w:pPr>
              <w:rPr>
                <w:rFonts w:ascii="Arial" w:hAnsi="Arial" w:cs="Arial"/>
                <w:color w:val="FF0000"/>
              </w:rPr>
            </w:pPr>
          </w:p>
          <w:p w:rsidR="00EE4885" w:rsidRPr="00EC0916" w:rsidRDefault="00EE4885" w:rsidP="003F300F">
            <w:pPr>
              <w:rPr>
                <w:rFonts w:ascii="Arial" w:hAnsi="Arial" w:cs="Arial"/>
                <w:b/>
              </w:rPr>
            </w:pPr>
            <w:r w:rsidRPr="00EC0916">
              <w:rPr>
                <w:rFonts w:ascii="Arial" w:hAnsi="Arial" w:cs="Arial"/>
                <w:b/>
              </w:rPr>
              <w:t>Mise en place :</w:t>
            </w:r>
          </w:p>
          <w:p w:rsidR="00EE4885" w:rsidRPr="00EC0916" w:rsidRDefault="00EE4885" w:rsidP="00EE4885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Dans un coin, le camp des gendarmes, (assez grand) avec au milieu une caisse avec des balles ou foulards ou petits objets).</w:t>
            </w:r>
          </w:p>
          <w:p w:rsidR="00EE4885" w:rsidRPr="00EC0916" w:rsidRDefault="00EE4885" w:rsidP="00EE4885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Dans un autre coin, les voleurs ont un refuge.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EE4885" w:rsidRPr="00EC0916" w:rsidRDefault="00EE4885" w:rsidP="00EE4885">
            <w:pPr>
              <w:rPr>
                <w:rFonts w:ascii="Arial" w:hAnsi="Arial" w:cs="Arial"/>
                <w:b/>
              </w:rPr>
            </w:pPr>
            <w:r w:rsidRPr="00EC0916">
              <w:rPr>
                <w:rFonts w:ascii="Arial" w:hAnsi="Arial" w:cs="Arial"/>
                <w:b/>
              </w:rPr>
              <w:t xml:space="preserve">Matériel : </w:t>
            </w:r>
            <w:r w:rsidRPr="00EC0916">
              <w:rPr>
                <w:rFonts w:ascii="Arial" w:hAnsi="Arial" w:cs="Arial"/>
              </w:rPr>
              <w:t>Plots, foulards, dossards, deux caisses avec des petits objets à l'intérieur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EE4885" w:rsidRPr="00EC0916" w:rsidRDefault="00EE4885" w:rsidP="00EE4885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balles ou foulards ou petits objets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EE4885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3 espaces de refuges : 2 pour les voleurs et 1 pour les gendarmes.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</w:tc>
      </w:tr>
      <w:tr w:rsidR="00D71B1F" w:rsidRPr="00EC0916" w:rsidTr="003F300F">
        <w:trPr>
          <w:trHeight w:val="851"/>
        </w:trPr>
        <w:tc>
          <w:tcPr>
            <w:tcW w:w="705" w:type="dxa"/>
          </w:tcPr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lastRenderedPageBreak/>
              <w:t>5’</w:t>
            </w:r>
          </w:p>
          <w:p w:rsidR="00D71B1F" w:rsidRPr="00EC0916" w:rsidRDefault="00D71B1F" w:rsidP="003F30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77" w:type="dxa"/>
            <w:gridSpan w:val="5"/>
          </w:tcPr>
          <w:p w:rsidR="00D71B1F" w:rsidRPr="00EC0916" w:rsidRDefault="00D71B1F" w:rsidP="003F300F">
            <w:pPr>
              <w:rPr>
                <w:rFonts w:ascii="Arial" w:hAnsi="Arial" w:cs="Arial"/>
                <w:b/>
                <w:bCs/>
                <w:u w:val="single"/>
              </w:rPr>
            </w:pPr>
            <w:r w:rsidRPr="00EC0916">
              <w:rPr>
                <w:rFonts w:ascii="Arial" w:hAnsi="Arial" w:cs="Arial"/>
                <w:b/>
                <w:bCs/>
                <w:u w:val="single"/>
              </w:rPr>
              <w:t>III – Bilan des apprentissages</w:t>
            </w:r>
          </w:p>
          <w:p w:rsidR="00D71B1F" w:rsidRPr="00EC0916" w:rsidRDefault="00D71B1F" w:rsidP="003F300F">
            <w:pPr>
              <w:jc w:val="both"/>
              <w:rPr>
                <w:rFonts w:ascii="Arial" w:hAnsi="Arial" w:cs="Arial"/>
                <w:iCs/>
              </w:rPr>
            </w:pPr>
            <w:r w:rsidRPr="00EC0916">
              <w:rPr>
                <w:rFonts w:ascii="Arial" w:hAnsi="Arial" w:cs="Arial"/>
                <w:iCs/>
              </w:rPr>
              <w:t>Echange sur ce que l’on a vécu, ce que l’on a appris</w:t>
            </w:r>
          </w:p>
        </w:tc>
        <w:tc>
          <w:tcPr>
            <w:tcW w:w="1539" w:type="dxa"/>
            <w:shd w:val="clear" w:color="auto" w:fill="auto"/>
          </w:tcPr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Groupe classe</w:t>
            </w:r>
          </w:p>
        </w:tc>
        <w:tc>
          <w:tcPr>
            <w:tcW w:w="1747" w:type="dxa"/>
            <w:gridSpan w:val="2"/>
            <w:shd w:val="clear" w:color="auto" w:fill="auto"/>
          </w:tcPr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Favorise l’expression de tous</w:t>
            </w:r>
          </w:p>
        </w:tc>
        <w:tc>
          <w:tcPr>
            <w:tcW w:w="1440" w:type="dxa"/>
          </w:tcPr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grande affiche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marqueur</w:t>
            </w:r>
          </w:p>
        </w:tc>
      </w:tr>
      <w:tr w:rsidR="00D71B1F" w:rsidRPr="00EC0916" w:rsidTr="003F300F">
        <w:tc>
          <w:tcPr>
            <w:tcW w:w="10908" w:type="dxa"/>
            <w:gridSpan w:val="10"/>
          </w:tcPr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  <w:b/>
              </w:rPr>
              <w:t>Bilan de la séance</w:t>
            </w:r>
            <w:r w:rsidRPr="00EC0916">
              <w:rPr>
                <w:rFonts w:ascii="Arial" w:hAnsi="Arial" w:cs="Arial"/>
              </w:rPr>
              <w:t> :</w:t>
            </w: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  <w:p w:rsidR="00D71B1F" w:rsidRPr="00EC0916" w:rsidRDefault="00D71B1F" w:rsidP="003F300F">
            <w:pPr>
              <w:rPr>
                <w:rFonts w:ascii="Arial" w:hAnsi="Arial" w:cs="Arial"/>
              </w:rPr>
            </w:pPr>
          </w:p>
        </w:tc>
      </w:tr>
      <w:tr w:rsidR="00D71B1F" w:rsidRPr="00EC0916" w:rsidTr="003F300F">
        <w:tc>
          <w:tcPr>
            <w:tcW w:w="10908" w:type="dxa"/>
            <w:gridSpan w:val="10"/>
          </w:tcPr>
          <w:p w:rsidR="00D71B1F" w:rsidRPr="00EC0916" w:rsidRDefault="00D71B1F" w:rsidP="003F300F">
            <w:pPr>
              <w:rPr>
                <w:rFonts w:ascii="Arial" w:hAnsi="Arial" w:cs="Arial"/>
              </w:rPr>
            </w:pPr>
            <w:r w:rsidRPr="00EC0916">
              <w:rPr>
                <w:rFonts w:ascii="Arial" w:hAnsi="Arial" w:cs="Arial"/>
              </w:rPr>
              <w:t>120’</w:t>
            </w:r>
          </w:p>
        </w:tc>
      </w:tr>
    </w:tbl>
    <w:p w:rsidR="00D71B1F" w:rsidRPr="00EC0916" w:rsidRDefault="00D71B1F" w:rsidP="00D71B1F">
      <w:pPr>
        <w:rPr>
          <w:rFonts w:ascii="Arial" w:hAnsi="Arial" w:cs="Arial"/>
        </w:rPr>
      </w:pPr>
    </w:p>
    <w:p w:rsidR="0037177E" w:rsidRPr="00EC0916" w:rsidRDefault="0037177E">
      <w:pPr>
        <w:rPr>
          <w:rFonts w:ascii="Arial" w:hAnsi="Arial" w:cs="Arial"/>
        </w:rPr>
      </w:pPr>
    </w:p>
    <w:sectPr w:rsidR="0037177E" w:rsidRPr="00EC0916" w:rsidSect="009305BB">
      <w:pgSz w:w="11906" w:h="16838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62E"/>
    <w:multiLevelType w:val="hybridMultilevel"/>
    <w:tmpl w:val="498E6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A120B"/>
    <w:multiLevelType w:val="hybridMultilevel"/>
    <w:tmpl w:val="0AA22816"/>
    <w:lvl w:ilvl="0" w:tplc="3EE8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1F"/>
    <w:rsid w:val="002A150B"/>
    <w:rsid w:val="003017D6"/>
    <w:rsid w:val="0037177E"/>
    <w:rsid w:val="006634C7"/>
    <w:rsid w:val="00726AF5"/>
    <w:rsid w:val="00757174"/>
    <w:rsid w:val="00842A4C"/>
    <w:rsid w:val="009A1EF5"/>
    <w:rsid w:val="00AB13BD"/>
    <w:rsid w:val="00B44F77"/>
    <w:rsid w:val="00B7562C"/>
    <w:rsid w:val="00C46129"/>
    <w:rsid w:val="00D64261"/>
    <w:rsid w:val="00D71B1F"/>
    <w:rsid w:val="00DE18A7"/>
    <w:rsid w:val="00E35FF9"/>
    <w:rsid w:val="00EC0916"/>
    <w:rsid w:val="00EE4885"/>
    <w:rsid w:val="00F834C8"/>
    <w:rsid w:val="00F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1E3CC-151F-4834-AF2D-EC611853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Caisse</dc:creator>
  <cp:keywords/>
  <dc:description/>
  <cp:lastModifiedBy>UTILISATEUR</cp:lastModifiedBy>
  <cp:revision>10</cp:revision>
  <dcterms:created xsi:type="dcterms:W3CDTF">2016-06-01T15:29:00Z</dcterms:created>
  <dcterms:modified xsi:type="dcterms:W3CDTF">2016-06-22T12:04:00Z</dcterms:modified>
</cp:coreProperties>
</file>